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2E4A" w14:textId="50ACDB32" w:rsidR="009E5E22" w:rsidRDefault="009E5E22" w:rsidP="009E5E22">
      <w:pPr>
        <w:spacing w:line="240" w:lineRule="atLeast"/>
        <w:rPr>
          <w:sz w:val="44"/>
          <w:szCs w:val="44"/>
        </w:rPr>
      </w:pPr>
      <w:r>
        <w:rPr>
          <w:rFonts w:hint="eastAsia"/>
          <w:sz w:val="21"/>
          <w:szCs w:val="21"/>
        </w:rPr>
        <w:t xml:space="preserve">　</w:t>
      </w:r>
      <w:r w:rsidR="00A46774">
        <w:rPr>
          <w:noProof/>
          <w:sz w:val="21"/>
          <w:szCs w:val="21"/>
        </w:rPr>
        <w:drawing>
          <wp:anchor distT="0" distB="0" distL="114300" distR="114300" simplePos="0" relativeHeight="251658240" behindDoc="1" locked="0" layoutInCell="1" allowOverlap="1" wp14:anchorId="7178720D" wp14:editId="4E489A49">
            <wp:simplePos x="0" y="0"/>
            <wp:positionH relativeFrom="column">
              <wp:posOffset>133350</wp:posOffset>
            </wp:positionH>
            <wp:positionV relativeFrom="paragraph">
              <wp:posOffset>38100</wp:posOffset>
            </wp:positionV>
            <wp:extent cx="1451160" cy="1859400"/>
            <wp:effectExtent l="0" t="0" r="0" b="7620"/>
            <wp:wrapThrough wrapText="bothSides">
              <wp:wrapPolygon edited="0">
                <wp:start x="0" y="0"/>
                <wp:lineTo x="0" y="21467"/>
                <wp:lineTo x="21269" y="21467"/>
                <wp:lineTo x="21269"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160" cy="185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E22">
        <w:rPr>
          <w:rFonts w:hint="eastAsia"/>
          <w:sz w:val="44"/>
          <w:szCs w:val="44"/>
        </w:rPr>
        <w:t>大久保健晴研究会</w:t>
      </w:r>
    </w:p>
    <w:p w14:paraId="184B7799" w14:textId="3B72C3B6" w:rsidR="003C708B" w:rsidRDefault="009E5E22" w:rsidP="00A46774">
      <w:pPr>
        <w:spacing w:line="240" w:lineRule="atLeast"/>
        <w:rPr>
          <w:sz w:val="21"/>
          <w:szCs w:val="21"/>
        </w:rPr>
      </w:pPr>
      <w:r>
        <w:rPr>
          <w:rFonts w:hint="eastAsia"/>
          <w:sz w:val="44"/>
          <w:szCs w:val="44"/>
        </w:rPr>
        <w:t>（東洋政治思想</w:t>
      </w:r>
      <w:r w:rsidR="00F741CD">
        <w:rPr>
          <w:rFonts w:hint="eastAsia"/>
          <w:sz w:val="44"/>
          <w:szCs w:val="44"/>
        </w:rPr>
        <w:t>史</w:t>
      </w:r>
      <w:r>
        <w:rPr>
          <w:rFonts w:hint="eastAsia"/>
          <w:sz w:val="44"/>
          <w:szCs w:val="44"/>
        </w:rPr>
        <w:t>・比較政治思想）</w:t>
      </w:r>
    </w:p>
    <w:p w14:paraId="6FDB7932" w14:textId="77777777" w:rsidR="00A46774" w:rsidRPr="00A46774" w:rsidRDefault="00A46774" w:rsidP="00280583">
      <w:pPr>
        <w:spacing w:line="240" w:lineRule="atLeast"/>
        <w:rPr>
          <w:sz w:val="21"/>
          <w:szCs w:val="21"/>
        </w:rPr>
      </w:pPr>
    </w:p>
    <w:p w14:paraId="1F0FED16" w14:textId="41073205" w:rsidR="00A46774" w:rsidRDefault="00A46774" w:rsidP="00280583">
      <w:pPr>
        <w:spacing w:line="240" w:lineRule="atLeast"/>
        <w:rPr>
          <w:sz w:val="21"/>
          <w:szCs w:val="21"/>
        </w:rPr>
      </w:pPr>
    </w:p>
    <w:p w14:paraId="4C16B92A" w14:textId="1ECA67D0" w:rsidR="00A46774" w:rsidRDefault="00A46774" w:rsidP="00280583">
      <w:pPr>
        <w:spacing w:line="240" w:lineRule="atLeast"/>
        <w:rPr>
          <w:sz w:val="21"/>
          <w:szCs w:val="21"/>
        </w:rPr>
      </w:pPr>
    </w:p>
    <w:p w14:paraId="55FD4B16" w14:textId="77777777" w:rsidR="00A46774" w:rsidRDefault="00A46774" w:rsidP="00280583">
      <w:pPr>
        <w:spacing w:line="240" w:lineRule="atLeast"/>
        <w:rPr>
          <w:sz w:val="21"/>
          <w:szCs w:val="21"/>
        </w:rPr>
      </w:pPr>
    </w:p>
    <w:p w14:paraId="2525BC9C" w14:textId="77777777" w:rsidR="00E315D7" w:rsidRDefault="00E315D7" w:rsidP="00280583">
      <w:pPr>
        <w:spacing w:line="240" w:lineRule="atLeast"/>
        <w:rPr>
          <w:sz w:val="21"/>
          <w:szCs w:val="21"/>
        </w:rPr>
      </w:pPr>
    </w:p>
    <w:p w14:paraId="41CABAFE" w14:textId="3E4857C6" w:rsidR="00280583" w:rsidRPr="00E315D7" w:rsidRDefault="00E315D7" w:rsidP="00280583">
      <w:pPr>
        <w:spacing w:line="240" w:lineRule="atLeast"/>
        <w:rPr>
          <w:b/>
          <w:bCs/>
          <w:sz w:val="21"/>
          <w:szCs w:val="21"/>
        </w:rPr>
      </w:pPr>
      <w:r w:rsidRPr="00E315D7">
        <w:rPr>
          <w:rFonts w:hint="eastAsia"/>
          <w:b/>
          <w:bCs/>
          <w:sz w:val="21"/>
          <w:szCs w:val="21"/>
        </w:rPr>
        <w:t>１</w:t>
      </w:r>
      <w:r w:rsidR="00491F93" w:rsidRPr="00E315D7">
        <w:rPr>
          <w:rFonts w:hint="eastAsia"/>
          <w:b/>
          <w:bCs/>
          <w:sz w:val="21"/>
          <w:szCs w:val="21"/>
        </w:rPr>
        <w:t>．</w:t>
      </w:r>
      <w:r w:rsidR="00280583" w:rsidRPr="00E315D7">
        <w:rPr>
          <w:rFonts w:hint="eastAsia"/>
          <w:b/>
          <w:bCs/>
          <w:sz w:val="21"/>
          <w:szCs w:val="21"/>
        </w:rPr>
        <w:t>大久保健晴先生より</w:t>
      </w:r>
      <w:r w:rsidR="00280583" w:rsidRPr="00E315D7">
        <w:rPr>
          <w:rFonts w:hint="eastAsia"/>
          <w:b/>
          <w:bCs/>
          <w:sz w:val="21"/>
          <w:szCs w:val="21"/>
        </w:rPr>
        <w:tab/>
      </w:r>
    </w:p>
    <w:p w14:paraId="237CC536" w14:textId="060D09B2" w:rsidR="00280583" w:rsidRPr="00280583" w:rsidRDefault="003C708B" w:rsidP="00280583">
      <w:pPr>
        <w:spacing w:line="240" w:lineRule="atLeast"/>
        <w:rPr>
          <w:sz w:val="21"/>
          <w:szCs w:val="21"/>
        </w:rPr>
      </w:pPr>
      <w:r>
        <w:rPr>
          <w:rFonts w:hint="eastAsia"/>
          <w:sz w:val="21"/>
          <w:szCs w:val="21"/>
        </w:rPr>
        <w:t xml:space="preserve">　</w:t>
      </w:r>
      <w:r w:rsidR="00FE731B">
        <w:rPr>
          <w:rFonts w:hint="eastAsia"/>
          <w:sz w:val="21"/>
          <w:szCs w:val="21"/>
        </w:rPr>
        <w:t>私たち</w:t>
      </w:r>
      <w:r w:rsidR="00280583" w:rsidRPr="00280583">
        <w:rPr>
          <w:rFonts w:hint="eastAsia"/>
          <w:sz w:val="21"/>
          <w:szCs w:val="21"/>
        </w:rPr>
        <w:t>が生きている東アジア世界は、今日まで</w:t>
      </w:r>
      <w:r w:rsidR="009E5E22">
        <w:rPr>
          <w:rFonts w:hint="eastAsia"/>
          <w:sz w:val="21"/>
          <w:szCs w:val="21"/>
        </w:rPr>
        <w:t>、</w:t>
      </w:r>
      <w:r w:rsidR="00280583" w:rsidRPr="00280583">
        <w:rPr>
          <w:rFonts w:hint="eastAsia"/>
          <w:sz w:val="21"/>
          <w:szCs w:val="21"/>
        </w:rPr>
        <w:t>どのようにして作り上げられてきたのでしょうか。そして今後、いかなる未来へと進もうとしているのでしょうか。大久保健晴研究会は、このような大きな問題関心のもと、東アジアにおける政治思想について歴史的な視座から比較</w:t>
      </w:r>
      <w:r w:rsidR="009E5E22">
        <w:rPr>
          <w:rFonts w:hint="eastAsia"/>
          <w:sz w:val="21"/>
          <w:szCs w:val="21"/>
        </w:rPr>
        <w:t>・</w:t>
      </w:r>
      <w:r w:rsidR="00280583" w:rsidRPr="00280583">
        <w:rPr>
          <w:rFonts w:hint="eastAsia"/>
          <w:sz w:val="21"/>
          <w:szCs w:val="21"/>
        </w:rPr>
        <w:t>検討することを主題とします。</w:t>
      </w:r>
    </w:p>
    <w:p w14:paraId="7FBCF8A4" w14:textId="563E46E9" w:rsidR="00280583" w:rsidRPr="00280583" w:rsidRDefault="003C708B" w:rsidP="00280583">
      <w:pPr>
        <w:spacing w:line="240" w:lineRule="atLeast"/>
        <w:rPr>
          <w:sz w:val="21"/>
          <w:szCs w:val="21"/>
        </w:rPr>
      </w:pPr>
      <w:r>
        <w:rPr>
          <w:rFonts w:hint="eastAsia"/>
          <w:sz w:val="21"/>
          <w:szCs w:val="21"/>
        </w:rPr>
        <w:t xml:space="preserve">　</w:t>
      </w:r>
      <w:r w:rsidR="00280583" w:rsidRPr="00280583">
        <w:rPr>
          <w:rFonts w:hint="eastAsia"/>
          <w:sz w:val="21"/>
          <w:szCs w:val="21"/>
        </w:rPr>
        <w:t>現在、東アジア情勢は緊迫化した事態に直面</w:t>
      </w:r>
      <w:r w:rsidR="009E5E22">
        <w:rPr>
          <w:rFonts w:hint="eastAsia"/>
          <w:sz w:val="21"/>
          <w:szCs w:val="21"/>
        </w:rPr>
        <w:t>し</w:t>
      </w:r>
      <w:r w:rsidR="00280583" w:rsidRPr="00280583">
        <w:rPr>
          <w:rFonts w:hint="eastAsia"/>
          <w:sz w:val="21"/>
          <w:szCs w:val="21"/>
        </w:rPr>
        <w:t>、先行き不透明な展開を見せています。</w:t>
      </w:r>
      <w:r w:rsidR="005F1A26">
        <w:rPr>
          <w:rFonts w:hint="eastAsia"/>
          <w:sz w:val="21"/>
          <w:szCs w:val="21"/>
        </w:rPr>
        <w:t>コロナ禍による渡航制限、</w:t>
      </w:r>
      <w:r w:rsidR="00361D2C">
        <w:rPr>
          <w:rFonts w:hint="eastAsia"/>
          <w:sz w:val="21"/>
          <w:szCs w:val="21"/>
        </w:rPr>
        <w:t>日韓関係の悪化、</w:t>
      </w:r>
      <w:r w:rsidR="00280583" w:rsidRPr="00280583">
        <w:rPr>
          <w:rFonts w:hint="eastAsia"/>
          <w:sz w:val="21"/>
          <w:szCs w:val="21"/>
        </w:rPr>
        <w:t>北朝鮮問題、尖閣諸島や竹島</w:t>
      </w:r>
      <w:r w:rsidR="00361D2C">
        <w:rPr>
          <w:rFonts w:hint="eastAsia"/>
          <w:sz w:val="21"/>
          <w:szCs w:val="21"/>
        </w:rPr>
        <w:t>などの</w:t>
      </w:r>
      <w:r w:rsidR="00280583" w:rsidRPr="00280583">
        <w:rPr>
          <w:rFonts w:hint="eastAsia"/>
          <w:sz w:val="21"/>
          <w:szCs w:val="21"/>
        </w:rPr>
        <w:t>領土を巡る争い、</w:t>
      </w:r>
      <w:r w:rsidR="00491F93">
        <w:rPr>
          <w:rFonts w:hint="eastAsia"/>
          <w:sz w:val="21"/>
          <w:szCs w:val="21"/>
        </w:rPr>
        <w:t>歴史認識や</w:t>
      </w:r>
      <w:r w:rsidR="00280583" w:rsidRPr="00280583">
        <w:rPr>
          <w:rFonts w:hint="eastAsia"/>
          <w:sz w:val="21"/>
          <w:szCs w:val="21"/>
        </w:rPr>
        <w:t>歴史教育の相違、</w:t>
      </w:r>
      <w:r w:rsidR="00771E87">
        <w:rPr>
          <w:rFonts w:hint="eastAsia"/>
          <w:sz w:val="21"/>
          <w:szCs w:val="21"/>
        </w:rPr>
        <w:t>台湾問題、</w:t>
      </w:r>
      <w:r w:rsidR="00361D2C">
        <w:rPr>
          <w:rFonts w:hint="eastAsia"/>
          <w:sz w:val="21"/>
          <w:szCs w:val="21"/>
        </w:rPr>
        <w:t>香港</w:t>
      </w:r>
      <w:r w:rsidR="00771E87">
        <w:rPr>
          <w:rFonts w:hint="eastAsia"/>
          <w:sz w:val="21"/>
          <w:szCs w:val="21"/>
        </w:rPr>
        <w:t>問題、</w:t>
      </w:r>
      <w:r w:rsidR="00280583" w:rsidRPr="00280583">
        <w:rPr>
          <w:rFonts w:hint="eastAsia"/>
          <w:sz w:val="21"/>
          <w:szCs w:val="21"/>
        </w:rPr>
        <w:t>南シナ海の領有権問題、日本における集団的自衛権や憲法を巡る論争、</w:t>
      </w:r>
      <w:r w:rsidR="00491F93">
        <w:rPr>
          <w:rFonts w:hint="eastAsia"/>
          <w:sz w:val="21"/>
          <w:szCs w:val="21"/>
        </w:rPr>
        <w:t>アメリカとの</w:t>
      </w:r>
      <w:r w:rsidR="00280583" w:rsidRPr="00280583">
        <w:rPr>
          <w:rFonts w:hint="eastAsia"/>
          <w:sz w:val="21"/>
          <w:szCs w:val="21"/>
        </w:rPr>
        <w:t>関係、靖国問題、沖縄の基地問題など。これらは、私たちの日々の政治や経済、文化や社会生活と極めて密接な関係を持っています。本研究会では、こうした現代的な諸課題を念頭に置きつつ、しかしそれを直接的に取り上げて論じるのではなく、なぜそのような問題が生まれてきたのか、今一度、歴史を遡り、近世・近代東アジア世界の成り立ちと変容を明らかにするところから検討を</w:t>
      </w:r>
      <w:r w:rsidR="005C2E0C">
        <w:rPr>
          <w:rFonts w:hint="eastAsia"/>
          <w:sz w:val="21"/>
          <w:szCs w:val="21"/>
        </w:rPr>
        <w:t>はじ</w:t>
      </w:r>
      <w:r w:rsidR="00280583" w:rsidRPr="00280583">
        <w:rPr>
          <w:rFonts w:hint="eastAsia"/>
          <w:sz w:val="21"/>
          <w:szCs w:val="21"/>
        </w:rPr>
        <w:t>めます。</w:t>
      </w:r>
    </w:p>
    <w:p w14:paraId="0F9BB693" w14:textId="1B3ACDC5" w:rsidR="00280583" w:rsidRPr="00280583" w:rsidRDefault="003C708B" w:rsidP="00280583">
      <w:pPr>
        <w:spacing w:line="240" w:lineRule="atLeast"/>
        <w:rPr>
          <w:sz w:val="21"/>
          <w:szCs w:val="21"/>
        </w:rPr>
      </w:pPr>
      <w:r>
        <w:rPr>
          <w:rFonts w:hint="eastAsia"/>
          <w:sz w:val="21"/>
          <w:szCs w:val="21"/>
        </w:rPr>
        <w:t xml:space="preserve">　</w:t>
      </w:r>
      <w:r w:rsidR="00280583" w:rsidRPr="00280583">
        <w:rPr>
          <w:rFonts w:hint="eastAsia"/>
          <w:sz w:val="21"/>
          <w:szCs w:val="21"/>
        </w:rPr>
        <w:t>もちろん、これらの問題を考える上では、西洋</w:t>
      </w:r>
      <w:r w:rsidR="002A0A4B">
        <w:rPr>
          <w:rFonts w:hint="eastAsia"/>
          <w:sz w:val="21"/>
          <w:szCs w:val="21"/>
        </w:rPr>
        <w:t>政治思想にも目を向け、西洋</w:t>
      </w:r>
      <w:r w:rsidR="00280583" w:rsidRPr="00280583">
        <w:rPr>
          <w:rFonts w:hint="eastAsia"/>
          <w:sz w:val="21"/>
          <w:szCs w:val="21"/>
        </w:rPr>
        <w:t>世界との文化接触</w:t>
      </w:r>
      <w:r w:rsidR="002A0A4B">
        <w:rPr>
          <w:rFonts w:hint="eastAsia"/>
          <w:sz w:val="21"/>
          <w:szCs w:val="21"/>
        </w:rPr>
        <w:t>を検討する</w:t>
      </w:r>
      <w:r w:rsidR="00280583" w:rsidRPr="00280583">
        <w:rPr>
          <w:rFonts w:hint="eastAsia"/>
          <w:sz w:val="21"/>
          <w:szCs w:val="21"/>
        </w:rPr>
        <w:t>必要があります。西洋と東アジアとの間の外交、経済、学術、法を巡る交渉史に光を当て、東アジア諸国相互における学問の継受、ナショナリズムの勃興など、その重層的な構造を解明する。そうした作業を通じて、現代における政治思想的な諸問題を、世界史的な視座から読み解く力を養います。</w:t>
      </w:r>
    </w:p>
    <w:p w14:paraId="1EB78509" w14:textId="1A4CD530" w:rsidR="00280583" w:rsidRPr="00280583" w:rsidRDefault="00280583" w:rsidP="009E5E22">
      <w:pPr>
        <w:spacing w:line="240" w:lineRule="atLeast"/>
        <w:ind w:firstLineChars="100" w:firstLine="210"/>
        <w:rPr>
          <w:sz w:val="21"/>
          <w:szCs w:val="21"/>
        </w:rPr>
      </w:pPr>
      <w:r w:rsidRPr="00280583">
        <w:rPr>
          <w:rFonts w:hint="eastAsia"/>
          <w:sz w:val="21"/>
          <w:szCs w:val="21"/>
        </w:rPr>
        <w:t>具体的には、ゼミ生の間で共通テーマを定め、輪読やグループ・ワーク、ディベート、レポート報告などを通じて理解を深めていきます。その上で、個々の問題意識をより明確にさせながら、卒業論文の執筆に取り組みます。様々な「政治思想的な問い」を巡って、歴史的観点から多くの史料を正確に読み解き、立場の異なる様々な人々の見解に誠実に耳を傾け、深く悩みながら、多面的な視座から考察を導いていく学問的姿勢</w:t>
      </w:r>
      <w:r w:rsidR="00491F93">
        <w:rPr>
          <w:rFonts w:hint="eastAsia"/>
          <w:sz w:val="21"/>
          <w:szCs w:val="21"/>
        </w:rPr>
        <w:t>が、このゼミでは求められます。</w:t>
      </w:r>
    </w:p>
    <w:p w14:paraId="6E8BECD7" w14:textId="61CEDA8C" w:rsidR="00E315D7" w:rsidRDefault="003C708B" w:rsidP="00283C6E">
      <w:pPr>
        <w:spacing w:line="240" w:lineRule="atLeast"/>
        <w:rPr>
          <w:sz w:val="21"/>
          <w:szCs w:val="21"/>
        </w:rPr>
      </w:pPr>
      <w:r>
        <w:rPr>
          <w:rFonts w:hint="eastAsia"/>
          <w:sz w:val="21"/>
          <w:szCs w:val="21"/>
        </w:rPr>
        <w:t xml:space="preserve">　</w:t>
      </w:r>
      <w:r w:rsidR="00280583" w:rsidRPr="00280583">
        <w:rPr>
          <w:rFonts w:hint="eastAsia"/>
          <w:sz w:val="21"/>
          <w:szCs w:val="21"/>
        </w:rPr>
        <w:t>研究報告や討論を通じて、自らの生きている社会の成り立ちやあり方について、自分の頭で考え、自らの言葉で周りの人々を説得できる力を身に</w:t>
      </w:r>
      <w:r w:rsidR="005C2E0C">
        <w:rPr>
          <w:rFonts w:hint="eastAsia"/>
          <w:sz w:val="21"/>
          <w:szCs w:val="21"/>
        </w:rPr>
        <w:t>つ</w:t>
      </w:r>
      <w:r w:rsidR="00280583" w:rsidRPr="00280583">
        <w:rPr>
          <w:rFonts w:hint="eastAsia"/>
          <w:sz w:val="21"/>
          <w:szCs w:val="21"/>
        </w:rPr>
        <w:t>けることが、本研究会の最終目的です。こうした能力こそ、今後さまざまな場で活躍する皆さんが最も求められるスキルでもあるのです。</w:t>
      </w:r>
    </w:p>
    <w:p w14:paraId="5B399714" w14:textId="11AD45B2" w:rsidR="00E315D7" w:rsidRDefault="00E315D7" w:rsidP="00283C6E">
      <w:pPr>
        <w:spacing w:line="240" w:lineRule="atLeast"/>
        <w:rPr>
          <w:sz w:val="21"/>
          <w:szCs w:val="21"/>
        </w:rPr>
      </w:pPr>
    </w:p>
    <w:p w14:paraId="3F577C61" w14:textId="1A4B705B" w:rsidR="00E315D7" w:rsidRDefault="00E315D7" w:rsidP="00283C6E">
      <w:pPr>
        <w:spacing w:line="240" w:lineRule="atLeast"/>
        <w:rPr>
          <w:sz w:val="21"/>
          <w:szCs w:val="21"/>
        </w:rPr>
      </w:pPr>
    </w:p>
    <w:p w14:paraId="5B2201BD" w14:textId="42A98FB8" w:rsidR="00E315D7" w:rsidRDefault="00E315D7" w:rsidP="00283C6E">
      <w:pPr>
        <w:spacing w:line="240" w:lineRule="atLeast"/>
        <w:rPr>
          <w:sz w:val="21"/>
          <w:szCs w:val="21"/>
        </w:rPr>
      </w:pPr>
    </w:p>
    <w:p w14:paraId="7DFB5A6F" w14:textId="2EC9574D" w:rsidR="00E315D7" w:rsidRDefault="00E315D7" w:rsidP="00283C6E">
      <w:pPr>
        <w:spacing w:line="240" w:lineRule="atLeast"/>
        <w:rPr>
          <w:sz w:val="21"/>
          <w:szCs w:val="21"/>
        </w:rPr>
      </w:pPr>
    </w:p>
    <w:p w14:paraId="7D26EBED" w14:textId="5935E3D3" w:rsidR="00E315D7" w:rsidRDefault="00E315D7" w:rsidP="00283C6E">
      <w:pPr>
        <w:spacing w:line="240" w:lineRule="atLeast"/>
        <w:rPr>
          <w:sz w:val="21"/>
          <w:szCs w:val="21"/>
        </w:rPr>
      </w:pPr>
    </w:p>
    <w:p w14:paraId="0371F1E5" w14:textId="4559824F" w:rsidR="00E315D7" w:rsidRDefault="00E315D7" w:rsidP="00283C6E">
      <w:pPr>
        <w:spacing w:line="240" w:lineRule="atLeast"/>
        <w:rPr>
          <w:sz w:val="21"/>
          <w:szCs w:val="21"/>
        </w:rPr>
      </w:pPr>
    </w:p>
    <w:p w14:paraId="15E8D94F" w14:textId="77777777" w:rsidR="00E315D7" w:rsidRDefault="00E315D7" w:rsidP="00283C6E">
      <w:pPr>
        <w:spacing w:line="240" w:lineRule="atLeast"/>
        <w:rPr>
          <w:sz w:val="21"/>
          <w:szCs w:val="21"/>
        </w:rPr>
      </w:pPr>
    </w:p>
    <w:p w14:paraId="0953D0DE" w14:textId="15321953" w:rsidR="00EC51DC" w:rsidRPr="00C17989" w:rsidRDefault="00E315D7" w:rsidP="00283C6E">
      <w:pPr>
        <w:spacing w:line="240" w:lineRule="atLeast"/>
        <w:rPr>
          <w:b/>
          <w:bCs/>
          <w:sz w:val="21"/>
          <w:szCs w:val="21"/>
        </w:rPr>
      </w:pPr>
      <w:r>
        <w:rPr>
          <w:rFonts w:hint="eastAsia"/>
          <w:b/>
          <w:bCs/>
          <w:sz w:val="21"/>
          <w:szCs w:val="21"/>
        </w:rPr>
        <w:lastRenderedPageBreak/>
        <w:t>２</w:t>
      </w:r>
      <w:r w:rsidR="005D0E51" w:rsidRPr="00C17989">
        <w:rPr>
          <w:rFonts w:hint="eastAsia"/>
          <w:b/>
          <w:bCs/>
          <w:sz w:val="21"/>
          <w:szCs w:val="21"/>
        </w:rPr>
        <w:t>．研究対象</w:t>
      </w:r>
    </w:p>
    <w:p w14:paraId="6F808400" w14:textId="259A3881" w:rsidR="005D0E51" w:rsidRDefault="005D0E51" w:rsidP="00283C6E">
      <w:pPr>
        <w:spacing w:line="240" w:lineRule="atLeast"/>
        <w:rPr>
          <w:sz w:val="21"/>
          <w:szCs w:val="21"/>
        </w:rPr>
      </w:pPr>
      <w:r>
        <w:rPr>
          <w:rFonts w:hint="eastAsia"/>
          <w:sz w:val="21"/>
          <w:szCs w:val="21"/>
        </w:rPr>
        <w:t xml:space="preserve">　近世から近現代へと至る、西洋世界と東アジア諸国との文化接触、ならびに東アジア世界における政治思想や国際秩序の成り立ちと変容について</w:t>
      </w:r>
      <w:r w:rsidR="00280583">
        <w:rPr>
          <w:rFonts w:hint="eastAsia"/>
          <w:sz w:val="21"/>
          <w:szCs w:val="21"/>
        </w:rPr>
        <w:t>、</w:t>
      </w:r>
      <w:r>
        <w:rPr>
          <w:rFonts w:hint="eastAsia"/>
          <w:sz w:val="21"/>
          <w:szCs w:val="21"/>
        </w:rPr>
        <w:t>研究します。</w:t>
      </w:r>
    </w:p>
    <w:p w14:paraId="3054EC69" w14:textId="77777777" w:rsidR="005D0E51" w:rsidRDefault="005D0E51" w:rsidP="00283C6E">
      <w:pPr>
        <w:spacing w:line="240" w:lineRule="atLeast"/>
        <w:rPr>
          <w:sz w:val="21"/>
          <w:szCs w:val="21"/>
        </w:rPr>
      </w:pPr>
    </w:p>
    <w:p w14:paraId="44FE4E16" w14:textId="1A94F749" w:rsidR="005D0E51" w:rsidRPr="00C17989" w:rsidRDefault="00E315D7" w:rsidP="00283C6E">
      <w:pPr>
        <w:spacing w:line="240" w:lineRule="atLeast"/>
        <w:rPr>
          <w:b/>
          <w:bCs/>
          <w:sz w:val="21"/>
          <w:szCs w:val="21"/>
        </w:rPr>
      </w:pPr>
      <w:r>
        <w:rPr>
          <w:rFonts w:hint="eastAsia"/>
          <w:b/>
          <w:bCs/>
          <w:sz w:val="21"/>
          <w:szCs w:val="21"/>
        </w:rPr>
        <w:t>３</w:t>
      </w:r>
      <w:r w:rsidR="005D0E51" w:rsidRPr="00C17989">
        <w:rPr>
          <w:rFonts w:hint="eastAsia"/>
          <w:b/>
          <w:bCs/>
          <w:sz w:val="21"/>
          <w:szCs w:val="21"/>
        </w:rPr>
        <w:t>．ゼミ生の構成</w:t>
      </w:r>
    </w:p>
    <w:p w14:paraId="6B0688F1" w14:textId="0FCBE02F" w:rsidR="006C7281" w:rsidRDefault="006C7281" w:rsidP="00283C6E">
      <w:pPr>
        <w:spacing w:line="240" w:lineRule="atLeast"/>
        <w:rPr>
          <w:sz w:val="21"/>
          <w:szCs w:val="21"/>
        </w:rPr>
      </w:pPr>
      <w:r>
        <w:rPr>
          <w:rFonts w:hint="eastAsia"/>
          <w:sz w:val="21"/>
          <w:szCs w:val="21"/>
        </w:rPr>
        <w:t xml:space="preserve">　４年生</w:t>
      </w:r>
      <w:r w:rsidR="00F741CD">
        <w:rPr>
          <w:rFonts w:hint="eastAsia"/>
          <w:sz w:val="21"/>
          <w:szCs w:val="21"/>
        </w:rPr>
        <w:t>2</w:t>
      </w:r>
      <w:r w:rsidR="005F1A26">
        <w:rPr>
          <w:sz w:val="21"/>
          <w:szCs w:val="21"/>
        </w:rPr>
        <w:t>6</w:t>
      </w:r>
      <w:r>
        <w:rPr>
          <w:rFonts w:hint="eastAsia"/>
          <w:sz w:val="21"/>
          <w:szCs w:val="21"/>
        </w:rPr>
        <w:t>名</w:t>
      </w:r>
      <w:r w:rsidR="00D45FCA">
        <w:rPr>
          <w:rFonts w:hint="eastAsia"/>
          <w:sz w:val="21"/>
          <w:szCs w:val="21"/>
        </w:rPr>
        <w:t xml:space="preserve">　　</w:t>
      </w:r>
      <w:r>
        <w:rPr>
          <w:rFonts w:hint="eastAsia"/>
          <w:sz w:val="21"/>
          <w:szCs w:val="21"/>
        </w:rPr>
        <w:t>３年生</w:t>
      </w:r>
      <w:r>
        <w:rPr>
          <w:rFonts w:hint="eastAsia"/>
          <w:sz w:val="21"/>
          <w:szCs w:val="21"/>
        </w:rPr>
        <w:t>2</w:t>
      </w:r>
      <w:r w:rsidR="005F1A26">
        <w:rPr>
          <w:sz w:val="21"/>
          <w:szCs w:val="21"/>
        </w:rPr>
        <w:t>3</w:t>
      </w:r>
      <w:r>
        <w:rPr>
          <w:rFonts w:hint="eastAsia"/>
          <w:sz w:val="21"/>
          <w:szCs w:val="21"/>
        </w:rPr>
        <w:t>名</w:t>
      </w:r>
    </w:p>
    <w:p w14:paraId="4BC8C231" w14:textId="733655E5" w:rsidR="005D0E51" w:rsidRPr="00C17989" w:rsidRDefault="00E315D7" w:rsidP="00283C6E">
      <w:pPr>
        <w:spacing w:line="240" w:lineRule="atLeast"/>
        <w:rPr>
          <w:b/>
          <w:bCs/>
          <w:sz w:val="21"/>
          <w:szCs w:val="21"/>
        </w:rPr>
      </w:pPr>
      <w:r>
        <w:rPr>
          <w:rFonts w:hint="eastAsia"/>
          <w:b/>
          <w:bCs/>
          <w:sz w:val="21"/>
          <w:szCs w:val="21"/>
        </w:rPr>
        <w:t>４</w:t>
      </w:r>
      <w:r w:rsidR="006C7281" w:rsidRPr="00C17989">
        <w:rPr>
          <w:rFonts w:hint="eastAsia"/>
          <w:b/>
          <w:bCs/>
          <w:sz w:val="21"/>
          <w:szCs w:val="21"/>
        </w:rPr>
        <w:t>．他学部生の受け入れ　可</w:t>
      </w:r>
    </w:p>
    <w:p w14:paraId="60325D09" w14:textId="65DC15DE" w:rsidR="00280583" w:rsidRPr="00E315D7" w:rsidRDefault="00280583" w:rsidP="00283C6E">
      <w:pPr>
        <w:spacing w:line="240" w:lineRule="atLeast"/>
        <w:rPr>
          <w:sz w:val="21"/>
          <w:szCs w:val="21"/>
        </w:rPr>
      </w:pPr>
    </w:p>
    <w:p w14:paraId="473FE10E" w14:textId="10AB2B6A" w:rsidR="00491F93" w:rsidRPr="00C17989" w:rsidRDefault="00E315D7" w:rsidP="00283C6E">
      <w:pPr>
        <w:spacing w:line="240" w:lineRule="atLeast"/>
        <w:rPr>
          <w:b/>
          <w:bCs/>
          <w:sz w:val="21"/>
          <w:szCs w:val="21"/>
        </w:rPr>
      </w:pPr>
      <w:r>
        <w:rPr>
          <w:rFonts w:hint="eastAsia"/>
          <w:b/>
          <w:bCs/>
          <w:sz w:val="21"/>
          <w:szCs w:val="21"/>
        </w:rPr>
        <w:t>５</w:t>
      </w:r>
      <w:r w:rsidR="00491F93" w:rsidRPr="00C17989">
        <w:rPr>
          <w:rFonts w:hint="eastAsia"/>
          <w:b/>
          <w:bCs/>
          <w:sz w:val="21"/>
          <w:szCs w:val="21"/>
        </w:rPr>
        <w:t>．留学から帰ってくる学部生の扱い</w:t>
      </w:r>
    </w:p>
    <w:p w14:paraId="670395B6" w14:textId="48A98346" w:rsidR="00491F93" w:rsidRDefault="00491F93" w:rsidP="00283C6E">
      <w:pPr>
        <w:spacing w:line="240" w:lineRule="atLeast"/>
        <w:rPr>
          <w:sz w:val="21"/>
          <w:szCs w:val="21"/>
        </w:rPr>
      </w:pPr>
      <w:r>
        <w:rPr>
          <w:rFonts w:hint="eastAsia"/>
          <w:sz w:val="21"/>
          <w:szCs w:val="21"/>
        </w:rPr>
        <w:t xml:space="preserve">　</w:t>
      </w:r>
      <w:r w:rsidR="00C17989">
        <w:rPr>
          <w:rFonts w:hint="eastAsia"/>
          <w:sz w:val="21"/>
          <w:szCs w:val="21"/>
        </w:rPr>
        <w:t>歓迎します。帰国の時期などによって対応が異なるため、</w:t>
      </w:r>
      <w:r w:rsidR="005F1A26">
        <w:rPr>
          <w:rFonts w:hint="eastAsia"/>
          <w:sz w:val="21"/>
          <w:szCs w:val="21"/>
        </w:rPr>
        <w:t>必ず</w:t>
      </w:r>
      <w:r w:rsidR="00C17989">
        <w:rPr>
          <w:rFonts w:hint="eastAsia"/>
          <w:sz w:val="21"/>
          <w:szCs w:val="21"/>
        </w:rPr>
        <w:t>事前に大久保</w:t>
      </w:r>
      <w:r w:rsidR="00E315D7">
        <w:rPr>
          <w:rFonts w:hint="eastAsia"/>
          <w:sz w:val="21"/>
          <w:szCs w:val="21"/>
        </w:rPr>
        <w:t>先生</w:t>
      </w:r>
      <w:r w:rsidR="00C17989">
        <w:rPr>
          <w:rFonts w:hint="eastAsia"/>
          <w:sz w:val="21"/>
          <w:szCs w:val="21"/>
        </w:rPr>
        <w:t>、または入ゼミ担当までご連絡ください。</w:t>
      </w:r>
    </w:p>
    <w:p w14:paraId="21BD7E0A" w14:textId="77777777" w:rsidR="00491F93" w:rsidRPr="005F1A26" w:rsidRDefault="00491F93" w:rsidP="00283C6E">
      <w:pPr>
        <w:spacing w:line="240" w:lineRule="atLeast"/>
        <w:rPr>
          <w:sz w:val="21"/>
          <w:szCs w:val="21"/>
        </w:rPr>
      </w:pPr>
    </w:p>
    <w:p w14:paraId="6FCE9DED" w14:textId="4B97D07E" w:rsidR="005D0E51" w:rsidRPr="00C17989" w:rsidRDefault="00E315D7" w:rsidP="00283C6E">
      <w:pPr>
        <w:spacing w:line="240" w:lineRule="atLeast"/>
        <w:rPr>
          <w:b/>
          <w:bCs/>
          <w:sz w:val="21"/>
          <w:szCs w:val="21"/>
        </w:rPr>
      </w:pPr>
      <w:r>
        <w:rPr>
          <w:rFonts w:hint="eastAsia"/>
          <w:b/>
          <w:bCs/>
          <w:sz w:val="21"/>
          <w:szCs w:val="21"/>
        </w:rPr>
        <w:t>６</w:t>
      </w:r>
      <w:r w:rsidR="005D0E51" w:rsidRPr="00C17989">
        <w:rPr>
          <w:rFonts w:hint="eastAsia"/>
          <w:b/>
          <w:bCs/>
          <w:sz w:val="21"/>
          <w:szCs w:val="21"/>
        </w:rPr>
        <w:t>．ゼミ生からのコメント</w:t>
      </w:r>
    </w:p>
    <w:p w14:paraId="4828EED5" w14:textId="1C38EB8D" w:rsidR="00C17989" w:rsidRPr="00C17989" w:rsidRDefault="00C17989" w:rsidP="005C2E0C">
      <w:pPr>
        <w:spacing w:line="240" w:lineRule="atLeast"/>
        <w:rPr>
          <w:sz w:val="21"/>
          <w:szCs w:val="21"/>
        </w:rPr>
      </w:pPr>
      <w:r>
        <w:rPr>
          <w:rFonts w:hint="eastAsia"/>
          <w:sz w:val="21"/>
          <w:szCs w:val="21"/>
        </w:rPr>
        <w:t xml:space="preserve">　</w:t>
      </w:r>
      <w:r w:rsidR="002C5F7A" w:rsidRPr="002C5F7A">
        <w:rPr>
          <w:rFonts w:hint="eastAsia"/>
          <w:sz w:val="21"/>
          <w:szCs w:val="21"/>
        </w:rPr>
        <w:t xml:space="preserve">東洋政治思想史と聞くと難しそうなイメージを持たれるかもしれませんが、大久保先生のわかりやすい解説で、自ら考えをより深めることができます。まったく心配ありません！　研究テーマも自由度が高く、東アジア諸国だけでなく、ヨーロッパやアメリカの政治思想や文化など、「比較」の観点から幅広く学ぶことができます。ゼミ生同士もとても仲が良く、アットホームな雰囲気です。充実したゼミ生活を送りたい方は、是非、大久保ゼミへ！　</w:t>
      </w:r>
    </w:p>
    <w:p w14:paraId="22D7B2BA" w14:textId="77777777" w:rsidR="005D0E51" w:rsidRDefault="006C7281" w:rsidP="00283C6E">
      <w:pPr>
        <w:spacing w:line="240" w:lineRule="atLeast"/>
        <w:rPr>
          <w:sz w:val="21"/>
          <w:szCs w:val="21"/>
        </w:rPr>
      </w:pPr>
      <w:r>
        <w:rPr>
          <w:rFonts w:hint="eastAsia"/>
          <w:sz w:val="21"/>
          <w:szCs w:val="21"/>
        </w:rPr>
        <w:t xml:space="preserve">　</w:t>
      </w:r>
    </w:p>
    <w:p w14:paraId="47F04091" w14:textId="17EE3FB7" w:rsidR="005D0E51" w:rsidRPr="00C17989" w:rsidRDefault="00E315D7" w:rsidP="00283C6E">
      <w:pPr>
        <w:spacing w:line="240" w:lineRule="atLeast"/>
        <w:rPr>
          <w:b/>
          <w:bCs/>
          <w:sz w:val="21"/>
          <w:szCs w:val="21"/>
        </w:rPr>
      </w:pPr>
      <w:r>
        <w:rPr>
          <w:rFonts w:hint="eastAsia"/>
          <w:b/>
          <w:bCs/>
          <w:sz w:val="21"/>
          <w:szCs w:val="21"/>
        </w:rPr>
        <w:t>７</w:t>
      </w:r>
      <w:r w:rsidR="005D0E51" w:rsidRPr="00C17989">
        <w:rPr>
          <w:rFonts w:hint="eastAsia"/>
          <w:b/>
          <w:bCs/>
          <w:sz w:val="21"/>
          <w:szCs w:val="21"/>
        </w:rPr>
        <w:t>．ゼミの進め方</w:t>
      </w:r>
    </w:p>
    <w:p w14:paraId="66E9E0F3" w14:textId="5722B791" w:rsidR="005D0E51" w:rsidRDefault="005F3074" w:rsidP="00283C6E">
      <w:pPr>
        <w:spacing w:line="240" w:lineRule="atLeast"/>
        <w:rPr>
          <w:sz w:val="21"/>
          <w:szCs w:val="21"/>
        </w:rPr>
      </w:pPr>
      <w:r>
        <w:rPr>
          <w:rFonts w:hint="eastAsia"/>
          <w:sz w:val="21"/>
          <w:szCs w:val="21"/>
        </w:rPr>
        <w:t xml:space="preserve">　</w:t>
      </w:r>
      <w:r>
        <w:rPr>
          <w:rFonts w:hint="eastAsia"/>
          <w:sz w:val="21"/>
          <w:szCs w:val="21"/>
        </w:rPr>
        <w:t>20</w:t>
      </w:r>
      <w:r w:rsidR="002143BF">
        <w:rPr>
          <w:rFonts w:hint="eastAsia"/>
          <w:sz w:val="21"/>
          <w:szCs w:val="21"/>
        </w:rPr>
        <w:t>2</w:t>
      </w:r>
      <w:r w:rsidR="005F1A26">
        <w:rPr>
          <w:sz w:val="21"/>
          <w:szCs w:val="21"/>
        </w:rPr>
        <w:t>1</w:t>
      </w:r>
      <w:r>
        <w:rPr>
          <w:rFonts w:hint="eastAsia"/>
          <w:sz w:val="21"/>
          <w:szCs w:val="21"/>
        </w:rPr>
        <w:t>年度、３年生のゼミは木曜３限に開講されています。</w:t>
      </w:r>
      <w:r w:rsidR="002143BF">
        <w:rPr>
          <w:rFonts w:hint="eastAsia"/>
          <w:sz w:val="21"/>
          <w:szCs w:val="21"/>
        </w:rPr>
        <w:t>例年、</w:t>
      </w:r>
      <w:r>
        <w:rPr>
          <w:rFonts w:hint="eastAsia"/>
          <w:sz w:val="21"/>
          <w:szCs w:val="21"/>
        </w:rPr>
        <w:t>春学期は</w:t>
      </w:r>
      <w:r w:rsidR="002143BF">
        <w:rPr>
          <w:rFonts w:hint="eastAsia"/>
          <w:sz w:val="21"/>
          <w:szCs w:val="21"/>
        </w:rPr>
        <w:t>、</w:t>
      </w:r>
      <w:r>
        <w:rPr>
          <w:rFonts w:hint="eastAsia"/>
          <w:sz w:val="21"/>
          <w:szCs w:val="21"/>
        </w:rPr>
        <w:t>テキストの輪読やグループ・ディスカッションを通じて、基礎的な知識を身につけます。秋学期は</w:t>
      </w:r>
      <w:r w:rsidR="002143BF">
        <w:rPr>
          <w:rFonts w:hint="eastAsia"/>
          <w:sz w:val="21"/>
          <w:szCs w:val="21"/>
        </w:rPr>
        <w:t>テキストの輪読とともに、</w:t>
      </w:r>
      <w:r>
        <w:rPr>
          <w:rFonts w:hint="eastAsia"/>
          <w:sz w:val="21"/>
          <w:szCs w:val="21"/>
        </w:rPr>
        <w:t>三田論の作成に取り</w:t>
      </w:r>
      <w:r w:rsidR="005C2E0C">
        <w:rPr>
          <w:rFonts w:hint="eastAsia"/>
          <w:sz w:val="21"/>
          <w:szCs w:val="21"/>
        </w:rPr>
        <w:t>か</w:t>
      </w:r>
      <w:r>
        <w:rPr>
          <w:rFonts w:hint="eastAsia"/>
          <w:sz w:val="21"/>
          <w:szCs w:val="21"/>
        </w:rPr>
        <w:t>かります。４年生は木曜４限に、毎週交代で卒論の中間報告を行っています。</w:t>
      </w:r>
    </w:p>
    <w:p w14:paraId="3567C828" w14:textId="77777777" w:rsidR="005F3074" w:rsidRDefault="005F3074" w:rsidP="00283C6E">
      <w:pPr>
        <w:spacing w:line="240" w:lineRule="atLeast"/>
        <w:rPr>
          <w:sz w:val="21"/>
          <w:szCs w:val="21"/>
        </w:rPr>
      </w:pPr>
    </w:p>
    <w:p w14:paraId="07798A13" w14:textId="64D79592" w:rsidR="002A0A4B" w:rsidRDefault="00C17989" w:rsidP="00283C6E">
      <w:pPr>
        <w:spacing w:line="240" w:lineRule="atLeast"/>
        <w:rPr>
          <w:sz w:val="21"/>
          <w:szCs w:val="21"/>
        </w:rPr>
      </w:pPr>
      <w:r w:rsidRPr="00C17989">
        <w:rPr>
          <w:rFonts w:hint="eastAsia"/>
          <w:b/>
          <w:bCs/>
          <w:sz w:val="21"/>
          <w:szCs w:val="21"/>
        </w:rPr>
        <w:t>８</w:t>
      </w:r>
      <w:r w:rsidR="005D0E51" w:rsidRPr="00C17989">
        <w:rPr>
          <w:rFonts w:hint="eastAsia"/>
          <w:b/>
          <w:bCs/>
          <w:sz w:val="21"/>
          <w:szCs w:val="21"/>
        </w:rPr>
        <w:t>．使用文献</w:t>
      </w:r>
      <w:r w:rsidR="002A0A4B">
        <w:rPr>
          <w:rFonts w:hint="eastAsia"/>
          <w:sz w:val="21"/>
          <w:szCs w:val="21"/>
        </w:rPr>
        <w:t xml:space="preserve">　</w:t>
      </w:r>
    </w:p>
    <w:p w14:paraId="70F9BE33" w14:textId="17990814" w:rsidR="00B57CCA" w:rsidRDefault="005F1A26" w:rsidP="00283C6E">
      <w:pPr>
        <w:spacing w:line="240" w:lineRule="atLeast"/>
        <w:rPr>
          <w:sz w:val="21"/>
          <w:szCs w:val="21"/>
        </w:rPr>
      </w:pPr>
      <w:r>
        <w:rPr>
          <w:rFonts w:hint="eastAsia"/>
          <w:sz w:val="21"/>
          <w:szCs w:val="21"/>
        </w:rPr>
        <w:t xml:space="preserve">　</w:t>
      </w:r>
      <w:r w:rsidR="00B57CCA">
        <w:rPr>
          <w:rFonts w:hint="eastAsia"/>
          <w:sz w:val="21"/>
          <w:szCs w:val="21"/>
        </w:rPr>
        <w:t>益尾知佐子『中国の行動原理―国内潮流が決める国際関係』</w:t>
      </w:r>
      <w:r w:rsidR="00B57CCA" w:rsidRPr="00B57CCA">
        <w:rPr>
          <w:rFonts w:hint="eastAsia"/>
          <w:sz w:val="21"/>
          <w:szCs w:val="21"/>
        </w:rPr>
        <w:t>（中央公論新社）</w:t>
      </w:r>
    </w:p>
    <w:p w14:paraId="672BEBBA" w14:textId="608DE85D" w:rsidR="005F1A26" w:rsidRDefault="005F1A26" w:rsidP="00B57CCA">
      <w:pPr>
        <w:spacing w:line="240" w:lineRule="atLeast"/>
        <w:ind w:firstLineChars="100" w:firstLine="210"/>
        <w:rPr>
          <w:sz w:val="21"/>
          <w:szCs w:val="21"/>
        </w:rPr>
      </w:pPr>
      <w:r>
        <w:rPr>
          <w:rFonts w:hint="eastAsia"/>
          <w:sz w:val="21"/>
          <w:szCs w:val="21"/>
        </w:rPr>
        <w:t>平川新『戦国日本と大航海時代―秀吉・家康・政宗の外交戦略』</w:t>
      </w:r>
      <w:bookmarkStart w:id="0" w:name="_Hlk83772953"/>
      <w:r>
        <w:rPr>
          <w:rFonts w:hint="eastAsia"/>
          <w:sz w:val="21"/>
          <w:szCs w:val="21"/>
        </w:rPr>
        <w:t>（中央公論新社）</w:t>
      </w:r>
    </w:p>
    <w:bookmarkEnd w:id="0"/>
    <w:p w14:paraId="52556445" w14:textId="77777777" w:rsidR="0010190D" w:rsidRDefault="00B57CCA" w:rsidP="00C17989">
      <w:pPr>
        <w:spacing w:line="240" w:lineRule="atLeast"/>
        <w:ind w:firstLineChars="100" w:firstLine="210"/>
        <w:rPr>
          <w:sz w:val="21"/>
          <w:szCs w:val="21"/>
        </w:rPr>
      </w:pPr>
      <w:r>
        <w:rPr>
          <w:rFonts w:hint="eastAsia"/>
          <w:sz w:val="21"/>
          <w:szCs w:val="21"/>
        </w:rPr>
        <w:t xml:space="preserve">原武史『平成の終焉―退位と天皇・皇后』（岩波書店）　</w:t>
      </w:r>
    </w:p>
    <w:p w14:paraId="43EE05AE" w14:textId="70F44012" w:rsidR="000C0CA0" w:rsidRDefault="0010190D" w:rsidP="00C17989">
      <w:pPr>
        <w:spacing w:line="240" w:lineRule="atLeast"/>
        <w:ind w:firstLineChars="100" w:firstLine="210"/>
        <w:rPr>
          <w:sz w:val="21"/>
          <w:szCs w:val="21"/>
        </w:rPr>
      </w:pPr>
      <w:r w:rsidRPr="0010190D">
        <w:rPr>
          <w:rFonts w:hint="eastAsia"/>
          <w:sz w:val="21"/>
          <w:szCs w:val="21"/>
        </w:rPr>
        <w:t>武藤秀太郎『「抗日」中国の起源―五四運動と日本』（筑摩書房）</w:t>
      </w:r>
      <w:r w:rsidR="00B57CCA">
        <w:rPr>
          <w:rFonts w:hint="eastAsia"/>
          <w:sz w:val="21"/>
          <w:szCs w:val="21"/>
        </w:rPr>
        <w:t xml:space="preserve">　　　　　　　</w:t>
      </w:r>
      <w:r w:rsidR="001400B9">
        <w:rPr>
          <w:rFonts w:hint="eastAsia"/>
          <w:sz w:val="21"/>
          <w:szCs w:val="21"/>
        </w:rPr>
        <w:t>など</w:t>
      </w:r>
    </w:p>
    <w:p w14:paraId="79B72A32" w14:textId="77777777" w:rsidR="00C17989" w:rsidRPr="0010190D" w:rsidRDefault="00C17989" w:rsidP="00C17989">
      <w:pPr>
        <w:spacing w:line="240" w:lineRule="atLeast"/>
        <w:ind w:firstLineChars="100" w:firstLine="210"/>
        <w:rPr>
          <w:sz w:val="21"/>
          <w:szCs w:val="21"/>
        </w:rPr>
      </w:pPr>
    </w:p>
    <w:p w14:paraId="1D5CB9C8" w14:textId="1B4ECCFF" w:rsidR="005D0E51" w:rsidRPr="00C17989" w:rsidRDefault="00C17989" w:rsidP="00283C6E">
      <w:pPr>
        <w:spacing w:line="240" w:lineRule="atLeast"/>
        <w:rPr>
          <w:b/>
          <w:bCs/>
          <w:sz w:val="21"/>
          <w:szCs w:val="21"/>
        </w:rPr>
      </w:pPr>
      <w:r w:rsidRPr="00C17989">
        <w:rPr>
          <w:rFonts w:hint="eastAsia"/>
          <w:b/>
          <w:bCs/>
          <w:sz w:val="21"/>
          <w:szCs w:val="21"/>
        </w:rPr>
        <w:t>９</w:t>
      </w:r>
      <w:r w:rsidR="005D0E51" w:rsidRPr="00C17989">
        <w:rPr>
          <w:rFonts w:hint="eastAsia"/>
          <w:b/>
          <w:bCs/>
          <w:sz w:val="21"/>
          <w:szCs w:val="21"/>
        </w:rPr>
        <w:t>．ホームページアドレス</w:t>
      </w:r>
    </w:p>
    <w:p w14:paraId="094FF1C5" w14:textId="47ADDA15" w:rsidR="005F573C" w:rsidRDefault="005F573C" w:rsidP="00283C6E">
      <w:pPr>
        <w:spacing w:line="240" w:lineRule="atLeast"/>
        <w:rPr>
          <w:sz w:val="21"/>
          <w:szCs w:val="21"/>
        </w:rPr>
      </w:pPr>
      <w:r>
        <w:rPr>
          <w:rFonts w:hint="eastAsia"/>
          <w:sz w:val="21"/>
          <w:szCs w:val="21"/>
        </w:rPr>
        <w:t xml:space="preserve">　</w:t>
      </w:r>
      <w:r w:rsidRPr="005F573C">
        <w:rPr>
          <w:sz w:val="21"/>
          <w:szCs w:val="21"/>
        </w:rPr>
        <w:t>tokubosemi.wixsite.com/</w:t>
      </w:r>
      <w:proofErr w:type="spellStart"/>
      <w:r w:rsidRPr="005F573C">
        <w:rPr>
          <w:sz w:val="21"/>
          <w:szCs w:val="21"/>
        </w:rPr>
        <w:t>okuboseminar</w:t>
      </w:r>
      <w:proofErr w:type="spellEnd"/>
      <w:r w:rsidR="00D45FCA">
        <w:rPr>
          <w:rFonts w:hint="eastAsia"/>
          <w:sz w:val="21"/>
          <w:szCs w:val="21"/>
        </w:rPr>
        <w:t xml:space="preserve">　　　</w:t>
      </w:r>
    </w:p>
    <w:p w14:paraId="5AFACA50" w14:textId="77777777" w:rsidR="005F573C" w:rsidRDefault="005F573C" w:rsidP="00283C6E">
      <w:pPr>
        <w:spacing w:line="240" w:lineRule="atLeast"/>
        <w:rPr>
          <w:sz w:val="21"/>
          <w:szCs w:val="21"/>
        </w:rPr>
      </w:pPr>
    </w:p>
    <w:p w14:paraId="62303E4B" w14:textId="7ED810C9" w:rsidR="005D0E51" w:rsidRPr="00C17989" w:rsidRDefault="00C17989" w:rsidP="00283C6E">
      <w:pPr>
        <w:spacing w:line="240" w:lineRule="atLeast"/>
        <w:rPr>
          <w:b/>
          <w:bCs/>
          <w:sz w:val="21"/>
          <w:szCs w:val="21"/>
        </w:rPr>
      </w:pPr>
      <w:r w:rsidRPr="00C17989">
        <w:rPr>
          <w:rFonts w:hint="eastAsia"/>
          <w:b/>
          <w:bCs/>
          <w:sz w:val="21"/>
          <w:szCs w:val="21"/>
        </w:rPr>
        <w:t>１０</w:t>
      </w:r>
      <w:r w:rsidR="005D0E51" w:rsidRPr="00C17989">
        <w:rPr>
          <w:rFonts w:hint="eastAsia"/>
          <w:b/>
          <w:bCs/>
          <w:sz w:val="21"/>
          <w:szCs w:val="21"/>
        </w:rPr>
        <w:t>．連絡先</w:t>
      </w:r>
    </w:p>
    <w:p w14:paraId="27BF9847" w14:textId="50EAEC9B" w:rsidR="00A05970" w:rsidRDefault="00A05970" w:rsidP="002C5F7A">
      <w:pPr>
        <w:spacing w:line="240" w:lineRule="atLeast"/>
        <w:rPr>
          <w:sz w:val="21"/>
          <w:szCs w:val="21"/>
        </w:rPr>
      </w:pPr>
      <w:r>
        <w:rPr>
          <w:rFonts w:hint="eastAsia"/>
          <w:sz w:val="21"/>
          <w:szCs w:val="21"/>
        </w:rPr>
        <w:t>○</w:t>
      </w:r>
      <w:r>
        <w:rPr>
          <w:rFonts w:hint="eastAsia"/>
          <w:sz w:val="21"/>
          <w:szCs w:val="21"/>
        </w:rPr>
        <w:t>2</w:t>
      </w:r>
      <w:r>
        <w:rPr>
          <w:sz w:val="21"/>
          <w:szCs w:val="21"/>
        </w:rPr>
        <w:t>02</w:t>
      </w:r>
      <w:r w:rsidR="005F1A26">
        <w:rPr>
          <w:sz w:val="21"/>
          <w:szCs w:val="21"/>
        </w:rPr>
        <w:t>2</w:t>
      </w:r>
      <w:r>
        <w:rPr>
          <w:rFonts w:hint="eastAsia"/>
          <w:sz w:val="21"/>
          <w:szCs w:val="21"/>
        </w:rPr>
        <w:t>年度</w:t>
      </w:r>
      <w:r w:rsidR="005F573C">
        <w:rPr>
          <w:rFonts w:hint="eastAsia"/>
          <w:sz w:val="21"/>
          <w:szCs w:val="21"/>
        </w:rPr>
        <w:t>入ゼミ担当</w:t>
      </w:r>
      <w:r>
        <w:rPr>
          <w:rFonts w:hint="eastAsia"/>
          <w:sz w:val="21"/>
          <w:szCs w:val="21"/>
        </w:rPr>
        <w:t>：</w:t>
      </w:r>
      <w:r w:rsidR="002C5F7A">
        <w:rPr>
          <w:rFonts w:hint="eastAsia"/>
          <w:sz w:val="21"/>
          <w:szCs w:val="21"/>
        </w:rPr>
        <w:t xml:space="preserve">　</w:t>
      </w:r>
      <w:r w:rsidR="002C5F7A" w:rsidRPr="002C5F7A">
        <w:rPr>
          <w:rFonts w:hint="eastAsia"/>
          <w:sz w:val="21"/>
          <w:szCs w:val="21"/>
        </w:rPr>
        <w:t>飯塚理咲</w:t>
      </w:r>
      <w:r w:rsidR="002C5F7A">
        <w:rPr>
          <w:rFonts w:hint="eastAsia"/>
          <w:sz w:val="21"/>
          <w:szCs w:val="21"/>
        </w:rPr>
        <w:t>、</w:t>
      </w:r>
      <w:r w:rsidR="002C5F7A" w:rsidRPr="002C5F7A">
        <w:rPr>
          <w:rFonts w:hint="eastAsia"/>
          <w:sz w:val="21"/>
          <w:szCs w:val="21"/>
        </w:rPr>
        <w:t>渡辺泰介</w:t>
      </w:r>
    </w:p>
    <w:p w14:paraId="6FD2BE47" w14:textId="5F83CAFA" w:rsidR="005F573C" w:rsidRDefault="00A05970" w:rsidP="00283C6E">
      <w:pPr>
        <w:spacing w:line="240" w:lineRule="atLeast"/>
        <w:rPr>
          <w:sz w:val="21"/>
          <w:szCs w:val="21"/>
        </w:rPr>
      </w:pPr>
      <w:r>
        <w:rPr>
          <w:rFonts w:hint="eastAsia"/>
          <w:sz w:val="21"/>
          <w:szCs w:val="21"/>
        </w:rPr>
        <w:t>○メールアドレス：</w:t>
      </w:r>
      <w:r w:rsidR="002C5F7A">
        <w:rPr>
          <w:rFonts w:hint="eastAsia"/>
          <w:sz w:val="21"/>
          <w:szCs w:val="21"/>
        </w:rPr>
        <w:t xml:space="preserve">　</w:t>
      </w:r>
      <w:r w:rsidR="002C5F7A" w:rsidRPr="002C5F7A">
        <w:rPr>
          <w:sz w:val="21"/>
          <w:szCs w:val="21"/>
        </w:rPr>
        <w:t>okuboseminar2022@gmail.com</w:t>
      </w:r>
    </w:p>
    <w:p w14:paraId="4CD59904" w14:textId="5E0EBC66" w:rsidR="000C0CA0" w:rsidRDefault="00A05970" w:rsidP="001400B9">
      <w:pPr>
        <w:spacing w:line="240" w:lineRule="atLeast"/>
        <w:rPr>
          <w:sz w:val="21"/>
          <w:szCs w:val="21"/>
        </w:rPr>
      </w:pPr>
      <w:r>
        <w:rPr>
          <w:rFonts w:hint="eastAsia"/>
          <w:sz w:val="21"/>
          <w:szCs w:val="21"/>
        </w:rPr>
        <w:t>○</w:t>
      </w:r>
      <w:r>
        <w:rPr>
          <w:sz w:val="21"/>
          <w:szCs w:val="21"/>
        </w:rPr>
        <w:t>Twitter</w:t>
      </w:r>
      <w:r>
        <w:rPr>
          <w:rFonts w:hint="eastAsia"/>
          <w:sz w:val="21"/>
          <w:szCs w:val="21"/>
        </w:rPr>
        <w:t>アカウント：</w:t>
      </w:r>
      <w:r w:rsidR="002C5F7A">
        <w:rPr>
          <w:rFonts w:hint="eastAsia"/>
          <w:sz w:val="21"/>
          <w:szCs w:val="21"/>
        </w:rPr>
        <w:t xml:space="preserve">　</w:t>
      </w:r>
      <w:r w:rsidRPr="005F573C">
        <w:rPr>
          <w:sz w:val="21"/>
          <w:szCs w:val="21"/>
        </w:rPr>
        <w:t>@TOkubosemi</w:t>
      </w:r>
    </w:p>
    <w:p w14:paraId="529FB866" w14:textId="77777777" w:rsidR="00A042A8" w:rsidRPr="005D0E51" w:rsidRDefault="00A042A8" w:rsidP="001400B9">
      <w:pPr>
        <w:spacing w:line="240" w:lineRule="atLeast"/>
        <w:rPr>
          <w:sz w:val="21"/>
          <w:szCs w:val="21"/>
        </w:rPr>
      </w:pPr>
    </w:p>
    <w:sectPr w:rsidR="00A042A8" w:rsidRPr="005D0E51" w:rsidSect="00E315D7">
      <w:pgSz w:w="11900" w:h="16840"/>
      <w:pgMar w:top="1440" w:right="1077" w:bottom="1440" w:left="107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C123" w14:textId="77777777" w:rsidR="00950C6F" w:rsidRDefault="00950C6F" w:rsidP="00A05970">
      <w:r>
        <w:separator/>
      </w:r>
    </w:p>
  </w:endnote>
  <w:endnote w:type="continuationSeparator" w:id="0">
    <w:p w14:paraId="1A8DB886" w14:textId="77777777" w:rsidR="00950C6F" w:rsidRDefault="00950C6F" w:rsidP="00A0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862B" w14:textId="77777777" w:rsidR="00950C6F" w:rsidRDefault="00950C6F" w:rsidP="00A05970">
      <w:r>
        <w:separator/>
      </w:r>
    </w:p>
  </w:footnote>
  <w:footnote w:type="continuationSeparator" w:id="0">
    <w:p w14:paraId="27ECD02F" w14:textId="77777777" w:rsidR="00950C6F" w:rsidRDefault="00950C6F" w:rsidP="00A05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51"/>
    <w:rsid w:val="000C0CA0"/>
    <w:rsid w:val="0010190D"/>
    <w:rsid w:val="00135301"/>
    <w:rsid w:val="001400B9"/>
    <w:rsid w:val="002143BF"/>
    <w:rsid w:val="00255077"/>
    <w:rsid w:val="00280583"/>
    <w:rsid w:val="00283C6E"/>
    <w:rsid w:val="0029242F"/>
    <w:rsid w:val="002A0A4B"/>
    <w:rsid w:val="002C5F7A"/>
    <w:rsid w:val="00361D2C"/>
    <w:rsid w:val="003C708B"/>
    <w:rsid w:val="00491F93"/>
    <w:rsid w:val="005000E2"/>
    <w:rsid w:val="00521F45"/>
    <w:rsid w:val="005C2E0C"/>
    <w:rsid w:val="005D0E51"/>
    <w:rsid w:val="005D22C5"/>
    <w:rsid w:val="005F1A26"/>
    <w:rsid w:val="005F3074"/>
    <w:rsid w:val="005F573C"/>
    <w:rsid w:val="0068337D"/>
    <w:rsid w:val="006C7281"/>
    <w:rsid w:val="00746817"/>
    <w:rsid w:val="00771E87"/>
    <w:rsid w:val="008178A1"/>
    <w:rsid w:val="008401FF"/>
    <w:rsid w:val="008876E2"/>
    <w:rsid w:val="00950C6F"/>
    <w:rsid w:val="009E5E22"/>
    <w:rsid w:val="00A042A8"/>
    <w:rsid w:val="00A05970"/>
    <w:rsid w:val="00A433DA"/>
    <w:rsid w:val="00A46774"/>
    <w:rsid w:val="00A92313"/>
    <w:rsid w:val="00B57CCA"/>
    <w:rsid w:val="00B72C4B"/>
    <w:rsid w:val="00C17989"/>
    <w:rsid w:val="00CC6A9F"/>
    <w:rsid w:val="00D45FCA"/>
    <w:rsid w:val="00D81E28"/>
    <w:rsid w:val="00E315D7"/>
    <w:rsid w:val="00EC51DC"/>
    <w:rsid w:val="00F741CD"/>
    <w:rsid w:val="00FE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6E97A0"/>
  <w14:defaultImageDpi w14:val="300"/>
  <w15:docId w15:val="{ED3095C1-085B-4E50-A55E-A41F8A1C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08B"/>
    <w:rPr>
      <w:rFonts w:ascii="ヒラギノ角ゴ ProN W3" w:eastAsia="ヒラギノ角ゴ ProN W3"/>
      <w:sz w:val="18"/>
      <w:szCs w:val="18"/>
    </w:rPr>
  </w:style>
  <w:style w:type="character" w:customStyle="1" w:styleId="a4">
    <w:name w:val="吹き出し (文字)"/>
    <w:basedOn w:val="a0"/>
    <w:link w:val="a3"/>
    <w:uiPriority w:val="99"/>
    <w:semiHidden/>
    <w:rsid w:val="003C708B"/>
    <w:rPr>
      <w:rFonts w:ascii="ヒラギノ角ゴ ProN W3" w:eastAsia="ヒラギノ角ゴ ProN W3"/>
      <w:sz w:val="18"/>
      <w:szCs w:val="18"/>
    </w:rPr>
  </w:style>
  <w:style w:type="paragraph" w:styleId="a5">
    <w:name w:val="header"/>
    <w:basedOn w:val="a"/>
    <w:link w:val="a6"/>
    <w:uiPriority w:val="99"/>
    <w:unhideWhenUsed/>
    <w:rsid w:val="00A05970"/>
    <w:pPr>
      <w:tabs>
        <w:tab w:val="center" w:pos="4252"/>
        <w:tab w:val="right" w:pos="8504"/>
      </w:tabs>
      <w:snapToGrid w:val="0"/>
    </w:pPr>
  </w:style>
  <w:style w:type="character" w:customStyle="1" w:styleId="a6">
    <w:name w:val="ヘッダー (文字)"/>
    <w:basedOn w:val="a0"/>
    <w:link w:val="a5"/>
    <w:uiPriority w:val="99"/>
    <w:rsid w:val="00A05970"/>
  </w:style>
  <w:style w:type="paragraph" w:styleId="a7">
    <w:name w:val="footer"/>
    <w:basedOn w:val="a"/>
    <w:link w:val="a8"/>
    <w:uiPriority w:val="99"/>
    <w:unhideWhenUsed/>
    <w:rsid w:val="00A05970"/>
    <w:pPr>
      <w:tabs>
        <w:tab w:val="center" w:pos="4252"/>
        <w:tab w:val="right" w:pos="8504"/>
      </w:tabs>
      <w:snapToGrid w:val="0"/>
    </w:pPr>
  </w:style>
  <w:style w:type="character" w:customStyle="1" w:styleId="a8">
    <w:name w:val="フッター (文字)"/>
    <w:basedOn w:val="a0"/>
    <w:link w:val="a7"/>
    <w:uiPriority w:val="99"/>
    <w:rsid w:val="00A0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大久保健晴</dc:creator>
  <cp:keywords/>
  <dc:description/>
  <cp:lastModifiedBy>大久保 健晴</cp:lastModifiedBy>
  <cp:revision>4</cp:revision>
  <dcterms:created xsi:type="dcterms:W3CDTF">2021-09-28T16:56:00Z</dcterms:created>
  <dcterms:modified xsi:type="dcterms:W3CDTF">2021-10-01T01:53:00Z</dcterms:modified>
</cp:coreProperties>
</file>